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BF55A3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13.05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1F6D34" w:rsidRDefault="001F6D34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№ 96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E51FEB" w:rsidP="0038263D">
            <w:pPr>
              <w:pStyle w:val="3"/>
              <w:ind w:firstLine="0"/>
              <w:jc w:val="both"/>
              <w:rPr>
                <w:szCs w:val="28"/>
              </w:rPr>
            </w:pPr>
            <w:proofErr w:type="gramStart"/>
            <w:r w:rsidRPr="000E7867">
              <w:rPr>
                <w:szCs w:val="28"/>
              </w:rPr>
              <w:t xml:space="preserve">О </w:t>
            </w:r>
            <w:r>
              <w:rPr>
                <w:szCs w:val="28"/>
              </w:rPr>
              <w:t xml:space="preserve">проекте решения Совета депутатов города Новосибирска «О внесении изменений в Порядок проведения оценки </w:t>
            </w:r>
            <w:r w:rsidRPr="00C12331">
              <w:rPr>
                <w:szCs w:val="28"/>
              </w:rPr>
              <w:t>регулирующего воздействия проектов муниципальных нормативных правовых актов города Новосибирска, устанавливающих новые или изменяющих ранее предусмотренные муниципальными нормативными правовыми актами города Новосибирс</w:t>
            </w:r>
            <w:r>
              <w:rPr>
                <w:szCs w:val="28"/>
              </w:rPr>
              <w:t xml:space="preserve">ка обязательные требования  </w:t>
            </w:r>
            <w:r w:rsidRPr="00C12331">
              <w:rPr>
                <w:szCs w:val="28"/>
              </w:rPr>
              <w:t>для субъектов предпринимательской и</w:t>
            </w:r>
            <w:r>
              <w:rPr>
                <w:szCs w:val="28"/>
              </w:rPr>
              <w:t xml:space="preserve"> иной экономической</w:t>
            </w:r>
            <w:r w:rsidRPr="00C12331">
              <w:rPr>
                <w:szCs w:val="28"/>
              </w:rPr>
              <w:t xml:space="preserve"> деятельности, </w:t>
            </w:r>
            <w:r>
              <w:rPr>
                <w:szCs w:val="28"/>
              </w:rPr>
              <w:t xml:space="preserve">обязанности </w:t>
            </w:r>
            <w:r w:rsidRPr="00C12331">
              <w:rPr>
                <w:szCs w:val="28"/>
              </w:rPr>
              <w:t xml:space="preserve">для субъектов </w:t>
            </w:r>
            <w:r>
              <w:rPr>
                <w:szCs w:val="28"/>
              </w:rPr>
              <w:t xml:space="preserve">инвестиционной </w:t>
            </w:r>
            <w:r w:rsidRPr="00C12331">
              <w:rPr>
                <w:szCs w:val="28"/>
              </w:rPr>
              <w:t>деятельности</w:t>
            </w:r>
            <w:r>
              <w:rPr>
                <w:szCs w:val="28"/>
              </w:rPr>
              <w:t>, установленный решением Совета депутатов города Новосибирска</w:t>
            </w:r>
            <w:r w:rsidRPr="00C12331">
              <w:rPr>
                <w:szCs w:val="28"/>
              </w:rPr>
              <w:t xml:space="preserve"> от 25.04.2017 № 395</w:t>
            </w:r>
            <w:r>
              <w:rPr>
                <w:szCs w:val="28"/>
              </w:rPr>
              <w:t>» (первое чтение)</w:t>
            </w:r>
            <w:proofErr w:type="gramEnd"/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E51FEB" w:rsidP="00E51FEB">
      <w:pPr>
        <w:ind w:firstLine="709"/>
        <w:jc w:val="both"/>
        <w:rPr>
          <w:sz w:val="28"/>
          <w:szCs w:val="28"/>
        </w:rPr>
      </w:pPr>
      <w:proofErr w:type="gramStart"/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  <w:t xml:space="preserve">«О внесении изменений в Порядок проведения оценки </w:t>
      </w:r>
      <w:r w:rsidRPr="00C12331">
        <w:rPr>
          <w:sz w:val="28"/>
          <w:szCs w:val="28"/>
        </w:rPr>
        <w:t>регулирующего воздействия проектов муниципальных нормативных правовых актов города Новосибирска, устанавливающих новые или изменяющих ранее предусмотренные муниципальными нормативными правовыми актами города Новосибирс</w:t>
      </w:r>
      <w:r>
        <w:rPr>
          <w:sz w:val="28"/>
          <w:szCs w:val="28"/>
        </w:rPr>
        <w:t xml:space="preserve">ка обязательные требования  </w:t>
      </w:r>
      <w:r w:rsidRPr="00C12331">
        <w:rPr>
          <w:sz w:val="28"/>
          <w:szCs w:val="28"/>
        </w:rPr>
        <w:t>для субъектов предпринимательской и</w:t>
      </w:r>
      <w:r>
        <w:rPr>
          <w:sz w:val="28"/>
          <w:szCs w:val="28"/>
        </w:rPr>
        <w:t xml:space="preserve"> иной экономической</w:t>
      </w:r>
      <w:r w:rsidRPr="00C12331">
        <w:rPr>
          <w:sz w:val="28"/>
          <w:szCs w:val="28"/>
        </w:rPr>
        <w:t xml:space="preserve"> деятельности, </w:t>
      </w:r>
      <w:r>
        <w:rPr>
          <w:sz w:val="28"/>
          <w:szCs w:val="28"/>
        </w:rPr>
        <w:t xml:space="preserve">обязанности </w:t>
      </w:r>
      <w:r w:rsidRPr="00C12331">
        <w:rPr>
          <w:sz w:val="28"/>
          <w:szCs w:val="28"/>
        </w:rPr>
        <w:t xml:space="preserve">для субъектов </w:t>
      </w:r>
      <w:r>
        <w:rPr>
          <w:sz w:val="28"/>
          <w:szCs w:val="28"/>
        </w:rPr>
        <w:t>инвестиционной</w:t>
      </w:r>
      <w:proofErr w:type="gramEnd"/>
      <w:r>
        <w:rPr>
          <w:sz w:val="28"/>
          <w:szCs w:val="28"/>
        </w:rPr>
        <w:t xml:space="preserve"> </w:t>
      </w:r>
      <w:r w:rsidRPr="00C12331">
        <w:rPr>
          <w:sz w:val="28"/>
          <w:szCs w:val="28"/>
        </w:rPr>
        <w:t>деятельности</w:t>
      </w:r>
      <w:r>
        <w:rPr>
          <w:sz w:val="28"/>
          <w:szCs w:val="28"/>
        </w:rPr>
        <w:t>, установленный решением Совета депутатов города Новосибирска</w:t>
      </w:r>
      <w:r w:rsidRPr="00C12331">
        <w:rPr>
          <w:sz w:val="28"/>
          <w:szCs w:val="28"/>
        </w:rPr>
        <w:t xml:space="preserve"> от 25.04.2017 № 395</w:t>
      </w:r>
      <w:r>
        <w:rPr>
          <w:sz w:val="28"/>
          <w:szCs w:val="28"/>
        </w:rPr>
        <w:t xml:space="preserve">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E51FEB" w:rsidRDefault="00E51FEB" w:rsidP="00E51FEB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1. Согласиться с концепцией и основными положениями проекта решения.</w:t>
      </w:r>
    </w:p>
    <w:p w:rsidR="00E51FEB" w:rsidRDefault="00E51FEB" w:rsidP="00E51FEB">
      <w:pPr>
        <w:pStyle w:val="3"/>
        <w:suppressAutoHyphens/>
        <w:jc w:val="both"/>
        <w:rPr>
          <w:szCs w:val="28"/>
        </w:rPr>
      </w:pPr>
      <w:r>
        <w:rPr>
          <w:szCs w:val="28"/>
        </w:rPr>
        <w:t xml:space="preserve">2. Рекомендовать постоянной комиссии Совета депутатов города </w:t>
      </w:r>
      <w:r>
        <w:rPr>
          <w:szCs w:val="28"/>
        </w:rPr>
        <w:br/>
        <w:t xml:space="preserve">Новосибирска по местному самоуправлению внести проект решения </w:t>
      </w:r>
      <w:r>
        <w:rPr>
          <w:szCs w:val="28"/>
        </w:rPr>
        <w:br/>
        <w:t xml:space="preserve">на рассмотрение </w:t>
      </w:r>
      <w:proofErr w:type="gramStart"/>
      <w:r>
        <w:rPr>
          <w:szCs w:val="28"/>
        </w:rPr>
        <w:t>сессии Совета депутатов города Новосибирска</w:t>
      </w:r>
      <w:proofErr w:type="gramEnd"/>
      <w:r w:rsidR="00B15256">
        <w:rPr>
          <w:szCs w:val="28"/>
        </w:rPr>
        <w:t xml:space="preserve"> в первом чтении</w:t>
      </w:r>
      <w:r>
        <w:rPr>
          <w:szCs w:val="28"/>
        </w:rPr>
        <w:t xml:space="preserve">. </w:t>
      </w:r>
    </w:p>
    <w:p w:rsidR="00E51FEB" w:rsidRDefault="00E51FEB" w:rsidP="00E51FEB">
      <w:pPr>
        <w:pStyle w:val="3"/>
        <w:suppressAutoHyphens/>
        <w:jc w:val="both"/>
        <w:rPr>
          <w:szCs w:val="28"/>
        </w:rPr>
      </w:pPr>
      <w:r>
        <w:rPr>
          <w:szCs w:val="28"/>
        </w:rPr>
        <w:t>3. Направить копию настоящего решения в постоянную комиссию Совета депутатов города Новосибирска по местному самоуправлению.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A7C" w:rsidRDefault="00291A7C">
      <w:r>
        <w:separator/>
      </w:r>
    </w:p>
  </w:endnote>
  <w:endnote w:type="continuationSeparator" w:id="0">
    <w:p w:rsidR="00291A7C" w:rsidRDefault="00291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A7C" w:rsidRDefault="00291A7C">
      <w:r>
        <w:separator/>
      </w:r>
    </w:p>
  </w:footnote>
  <w:footnote w:type="continuationSeparator" w:id="0">
    <w:p w:rsidR="00291A7C" w:rsidRDefault="00291A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1F6D3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91A7C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BF55A3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51FEB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C32F4-B0DB-4BBD-A978-EFBC12821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39</cp:revision>
  <cp:lastPrinted>2022-05-06T03:10:00Z</cp:lastPrinted>
  <dcterms:created xsi:type="dcterms:W3CDTF">2020-02-25T04:27:00Z</dcterms:created>
  <dcterms:modified xsi:type="dcterms:W3CDTF">2022-05-11T09:04:00Z</dcterms:modified>
</cp:coreProperties>
</file>